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5D6D" w14:textId="77777777" w:rsidR="00DD51BC" w:rsidRPr="004B534F" w:rsidRDefault="004B534F">
      <w:pPr>
        <w:pStyle w:val="Titel"/>
        <w:rPr>
          <w:b/>
          <w:bCs/>
          <w:sz w:val="24"/>
          <w:szCs w:val="24"/>
        </w:rPr>
      </w:pPr>
      <w:r w:rsidRPr="004B534F">
        <w:rPr>
          <w:b/>
          <w:bCs/>
          <w:spacing w:val="-2"/>
          <w:w w:val="110"/>
          <w:sz w:val="24"/>
          <w:szCs w:val="24"/>
        </w:rPr>
        <w:t>Satzung</w:t>
      </w:r>
    </w:p>
    <w:p w14:paraId="28372240" w14:textId="77777777" w:rsidR="00DD51BC" w:rsidRPr="004B534F" w:rsidRDefault="004B534F">
      <w:pPr>
        <w:pStyle w:val="Textkrper"/>
        <w:spacing w:before="164" w:line="264" w:lineRule="auto"/>
        <w:ind w:left="1013" w:right="813" w:hanging="12"/>
        <w:jc w:val="center"/>
        <w:rPr>
          <w:b/>
          <w:bCs/>
        </w:rPr>
      </w:pPr>
      <w:r w:rsidRPr="004B534F">
        <w:rPr>
          <w:b/>
          <w:bCs/>
          <w:w w:val="105"/>
        </w:rPr>
        <w:t>über</w:t>
      </w:r>
      <w:r w:rsidRPr="004B534F">
        <w:rPr>
          <w:b/>
          <w:bCs/>
          <w:spacing w:val="40"/>
          <w:w w:val="105"/>
        </w:rPr>
        <w:t xml:space="preserve"> </w:t>
      </w:r>
      <w:r w:rsidRPr="004B534F">
        <w:rPr>
          <w:b/>
          <w:bCs/>
          <w:w w:val="105"/>
        </w:rPr>
        <w:t>die Festsetzung</w:t>
      </w:r>
      <w:r w:rsidRPr="004B534F">
        <w:rPr>
          <w:b/>
          <w:bCs/>
          <w:spacing w:val="40"/>
          <w:w w:val="105"/>
        </w:rPr>
        <w:t xml:space="preserve"> </w:t>
      </w:r>
      <w:r w:rsidRPr="004B534F">
        <w:rPr>
          <w:b/>
          <w:bCs/>
          <w:w w:val="105"/>
        </w:rPr>
        <w:t>eines</w:t>
      </w:r>
      <w:r w:rsidRPr="004B534F">
        <w:rPr>
          <w:b/>
          <w:bCs/>
          <w:spacing w:val="40"/>
          <w:w w:val="105"/>
        </w:rPr>
        <w:t xml:space="preserve"> </w:t>
      </w:r>
      <w:r w:rsidRPr="004B534F">
        <w:rPr>
          <w:b/>
          <w:bCs/>
          <w:w w:val="105"/>
        </w:rPr>
        <w:t>einheitlichen</w:t>
      </w:r>
      <w:r w:rsidRPr="004B534F">
        <w:rPr>
          <w:b/>
          <w:bCs/>
          <w:spacing w:val="40"/>
          <w:w w:val="105"/>
        </w:rPr>
        <w:t xml:space="preserve"> </w:t>
      </w:r>
      <w:r w:rsidRPr="004B534F">
        <w:rPr>
          <w:b/>
          <w:bCs/>
          <w:w w:val="105"/>
        </w:rPr>
        <w:t>Durchschnittssatzes für die Erhebung einmaliger Beiträge der Abwasserbeseitigung der Verbandsgemeinde Ulmen</w:t>
      </w:r>
    </w:p>
    <w:p w14:paraId="6629AA45" w14:textId="77777777" w:rsidR="00DD51BC" w:rsidRPr="004B534F" w:rsidRDefault="004B534F">
      <w:pPr>
        <w:pStyle w:val="Textkrper"/>
        <w:spacing w:before="121"/>
        <w:ind w:left="248" w:right="72"/>
        <w:jc w:val="center"/>
        <w:rPr>
          <w:b/>
          <w:bCs/>
        </w:rPr>
      </w:pPr>
      <w:r w:rsidRPr="004B534F">
        <w:rPr>
          <w:b/>
          <w:bCs/>
        </w:rPr>
        <w:t>vom</w:t>
      </w:r>
      <w:r w:rsidRPr="004B534F">
        <w:rPr>
          <w:b/>
          <w:bCs/>
          <w:spacing w:val="33"/>
        </w:rPr>
        <w:t xml:space="preserve"> </w:t>
      </w:r>
      <w:r w:rsidRPr="004B534F">
        <w:rPr>
          <w:b/>
          <w:bCs/>
          <w:spacing w:val="-2"/>
        </w:rPr>
        <w:t>06.10.2016</w:t>
      </w:r>
    </w:p>
    <w:p w14:paraId="6775FBAC" w14:textId="77777777" w:rsidR="00DD51BC" w:rsidRDefault="00DD51BC">
      <w:pPr>
        <w:pStyle w:val="Textkrper"/>
        <w:spacing w:before="178"/>
      </w:pPr>
    </w:p>
    <w:p w14:paraId="3444D0D3" w14:textId="77777777" w:rsidR="00DD51BC" w:rsidRDefault="004B534F">
      <w:pPr>
        <w:pStyle w:val="Textkrper"/>
        <w:ind w:left="200"/>
      </w:pPr>
      <w:r>
        <w:t>Der</w:t>
      </w:r>
      <w:r>
        <w:rPr>
          <w:spacing w:val="-4"/>
        </w:rPr>
        <w:t xml:space="preserve"> </w:t>
      </w:r>
      <w:r>
        <w:t>Verbandsgemeinderat</w:t>
      </w:r>
      <w:r>
        <w:rPr>
          <w:spacing w:val="-6"/>
        </w:rPr>
        <w:t xml:space="preserve"> </w:t>
      </w:r>
      <w:r>
        <w:t>hat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seiner</w:t>
      </w:r>
      <w:r>
        <w:rPr>
          <w:spacing w:val="-8"/>
        </w:rPr>
        <w:t xml:space="preserve"> </w:t>
      </w:r>
      <w:r>
        <w:t>Sitzung</w:t>
      </w:r>
      <w:r>
        <w:rPr>
          <w:spacing w:val="-6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28.09.2016</w:t>
      </w:r>
      <w:r>
        <w:rPr>
          <w:spacing w:val="4"/>
        </w:rPr>
        <w:t xml:space="preserve"> </w:t>
      </w:r>
      <w:r>
        <w:t>auf</w:t>
      </w:r>
      <w:r>
        <w:rPr>
          <w:spacing w:val="-10"/>
        </w:rPr>
        <w:t xml:space="preserve"> </w:t>
      </w:r>
      <w:r>
        <w:t>Grund</w:t>
      </w:r>
      <w:r>
        <w:rPr>
          <w:spacing w:val="-6"/>
        </w:rPr>
        <w:t xml:space="preserve"> </w:t>
      </w:r>
      <w:r>
        <w:rPr>
          <w:spacing w:val="-5"/>
        </w:rPr>
        <w:t>des</w:t>
      </w:r>
    </w:p>
    <w:p w14:paraId="4F0BF23D" w14:textId="77777777" w:rsidR="00DD51BC" w:rsidRDefault="004B534F">
      <w:pPr>
        <w:pStyle w:val="Textkrper"/>
        <w:spacing w:before="36" w:line="264" w:lineRule="auto"/>
        <w:ind w:left="195" w:firstLine="5"/>
      </w:pPr>
      <w:r>
        <w:t>§</w:t>
      </w:r>
      <w:r>
        <w:rPr>
          <w:spacing w:val="-4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der Gemeindeordnung</w:t>
      </w:r>
      <w:r>
        <w:rPr>
          <w:spacing w:val="-10"/>
        </w:rPr>
        <w:t xml:space="preserve"> </w:t>
      </w:r>
      <w:r>
        <w:t>(GemO), des §</w:t>
      </w:r>
      <w:r>
        <w:rPr>
          <w:spacing w:val="-4"/>
        </w:rPr>
        <w:t xml:space="preserve"> </w:t>
      </w:r>
      <w:r>
        <w:t>2 des Kommunalabgabengesetzes (KAG) und des § 1 Abs. 4 Entgeltsatzung Abwasserbeseitigung</w:t>
      </w:r>
      <w:r>
        <w:rPr>
          <w:spacing w:val="-2"/>
        </w:rPr>
        <w:t xml:space="preserve"> </w:t>
      </w:r>
      <w:r>
        <w:t>der Verbandsgemeinde</w:t>
      </w:r>
      <w:r>
        <w:rPr>
          <w:spacing w:val="-8"/>
        </w:rPr>
        <w:t xml:space="preserve"> </w:t>
      </w:r>
      <w:r>
        <w:t>Ulmen folgende Satzung beschlossen,</w:t>
      </w:r>
      <w:r>
        <w:rPr>
          <w:spacing w:val="17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hiermit bekannt gemacht wird:</w:t>
      </w:r>
    </w:p>
    <w:p w14:paraId="1858E1DC" w14:textId="77777777" w:rsidR="00DD51BC" w:rsidRDefault="00DD51BC">
      <w:pPr>
        <w:pStyle w:val="Textkrper"/>
      </w:pPr>
    </w:p>
    <w:p w14:paraId="24DD6447" w14:textId="77777777" w:rsidR="00DD51BC" w:rsidRDefault="00DD51BC">
      <w:pPr>
        <w:pStyle w:val="Textkrper"/>
        <w:spacing w:before="5"/>
      </w:pPr>
    </w:p>
    <w:p w14:paraId="5C5CC9D7" w14:textId="77777777" w:rsidR="00DD51BC" w:rsidRPr="004B534F" w:rsidRDefault="004B534F">
      <w:pPr>
        <w:pStyle w:val="Textkrper"/>
        <w:ind w:left="248" w:right="46"/>
        <w:jc w:val="center"/>
        <w:rPr>
          <w:b/>
          <w:bCs/>
        </w:rPr>
      </w:pPr>
      <w:r w:rsidRPr="004B534F">
        <w:rPr>
          <w:b/>
          <w:bCs/>
        </w:rPr>
        <w:t>§</w:t>
      </w:r>
      <w:r w:rsidRPr="004B534F">
        <w:rPr>
          <w:b/>
          <w:bCs/>
          <w:spacing w:val="-8"/>
        </w:rPr>
        <w:t xml:space="preserve"> </w:t>
      </w:r>
      <w:r w:rsidRPr="004B534F">
        <w:rPr>
          <w:b/>
          <w:bCs/>
          <w:spacing w:val="-10"/>
        </w:rPr>
        <w:t>1</w:t>
      </w:r>
    </w:p>
    <w:p w14:paraId="6EB812F9" w14:textId="77777777" w:rsidR="00DD51BC" w:rsidRDefault="004B534F">
      <w:pPr>
        <w:pStyle w:val="Textkrper"/>
        <w:spacing w:before="22" w:line="537" w:lineRule="auto"/>
        <w:ind w:left="220" w:right="3438" w:firstLine="3705"/>
      </w:pPr>
      <w:r w:rsidRPr="004B534F">
        <w:rPr>
          <w:b/>
          <w:bCs/>
          <w:spacing w:val="-2"/>
        </w:rPr>
        <w:t>Beitragssatz</w:t>
      </w:r>
      <w:r>
        <w:t xml:space="preserve"> Der</w:t>
      </w:r>
      <w:r>
        <w:rPr>
          <w:spacing w:val="-15"/>
        </w:rPr>
        <w:t xml:space="preserve"> </w:t>
      </w:r>
      <w:r>
        <w:t>einheitliche</w:t>
      </w:r>
      <w:r>
        <w:rPr>
          <w:spacing w:val="-2"/>
        </w:rPr>
        <w:t xml:space="preserve"> </w:t>
      </w:r>
      <w:r>
        <w:t>Durchschnittssatz</w:t>
      </w:r>
      <w:r>
        <w:rPr>
          <w:spacing w:val="-17"/>
        </w:rPr>
        <w:t xml:space="preserve"> </w:t>
      </w:r>
      <w:r>
        <w:t>wird</w:t>
      </w:r>
      <w:r>
        <w:rPr>
          <w:spacing w:val="-9"/>
        </w:rPr>
        <w:t xml:space="preserve"> </w:t>
      </w:r>
      <w:r>
        <w:t>festgesetzt:</w:t>
      </w:r>
    </w:p>
    <w:p w14:paraId="26BCBA71" w14:textId="77777777" w:rsidR="00DD51BC" w:rsidRDefault="004B534F">
      <w:pPr>
        <w:pStyle w:val="Listenabsatz"/>
        <w:numPr>
          <w:ilvl w:val="0"/>
          <w:numId w:val="2"/>
        </w:numPr>
        <w:tabs>
          <w:tab w:val="left" w:pos="584"/>
          <w:tab w:val="left" w:pos="589"/>
        </w:tabs>
        <w:spacing w:line="264" w:lineRule="auto"/>
        <w:ind w:right="262" w:hanging="363"/>
        <w:rPr>
          <w:sz w:val="24"/>
        </w:rPr>
      </w:pPr>
      <w:r>
        <w:rPr>
          <w:sz w:val="24"/>
        </w:rPr>
        <w:t>für</w:t>
      </w:r>
      <w:r>
        <w:rPr>
          <w:spacing w:val="-13"/>
          <w:sz w:val="24"/>
        </w:rPr>
        <w:t xml:space="preserve"> </w:t>
      </w:r>
      <w:r>
        <w:rPr>
          <w:sz w:val="24"/>
        </w:rPr>
        <w:t>die Schmutzwasserbeseitigung</w:t>
      </w:r>
      <w:r>
        <w:rPr>
          <w:spacing w:val="-18"/>
          <w:sz w:val="24"/>
        </w:rPr>
        <w:t xml:space="preserve"> </w:t>
      </w:r>
      <w:r>
        <w:rPr>
          <w:sz w:val="24"/>
        </w:rPr>
        <w:t>gemäß § 2, 3,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4"/>
          <w:sz w:val="24"/>
        </w:rPr>
        <w:t xml:space="preserve"> </w:t>
      </w:r>
      <w:r>
        <w:rPr>
          <w:sz w:val="24"/>
        </w:rPr>
        <w:t>und 5 der</w:t>
      </w:r>
      <w:r>
        <w:rPr>
          <w:spacing w:val="-8"/>
          <w:sz w:val="24"/>
        </w:rPr>
        <w:t xml:space="preserve"> </w:t>
      </w:r>
      <w:r>
        <w:rPr>
          <w:sz w:val="24"/>
        </w:rPr>
        <w:t>Entgeltsatzung Abwasserbeseitigung auf</w:t>
      </w:r>
    </w:p>
    <w:p w14:paraId="31494EC1" w14:textId="77777777" w:rsidR="00DD51BC" w:rsidRDefault="00DD51BC">
      <w:pPr>
        <w:pStyle w:val="Textkrper"/>
        <w:spacing w:before="17"/>
      </w:pPr>
    </w:p>
    <w:p w14:paraId="645F0373" w14:textId="1EB96CD9" w:rsidR="00DD51BC" w:rsidRDefault="004B534F">
      <w:pPr>
        <w:pStyle w:val="Textkrper"/>
        <w:ind w:left="1648"/>
      </w:pPr>
      <w:r>
        <w:t>3,44</w:t>
      </w:r>
      <w:r>
        <w:rPr>
          <w:spacing w:val="-17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m²</w:t>
      </w:r>
      <w:r>
        <w:rPr>
          <w:spacing w:val="31"/>
        </w:rPr>
        <w:t xml:space="preserve"> </w:t>
      </w:r>
      <w:r>
        <w:t>gewichtete</w:t>
      </w:r>
      <w:r>
        <w:rPr>
          <w:spacing w:val="4"/>
        </w:rPr>
        <w:t xml:space="preserve"> </w:t>
      </w:r>
      <w:r>
        <w:rPr>
          <w:spacing w:val="-2"/>
        </w:rPr>
        <w:t>Grundstücksfläche;</w:t>
      </w:r>
    </w:p>
    <w:p w14:paraId="2C143B9B" w14:textId="77777777" w:rsidR="00DD51BC" w:rsidRDefault="00DD51BC">
      <w:pPr>
        <w:pStyle w:val="Textkrper"/>
        <w:spacing w:before="52"/>
      </w:pPr>
    </w:p>
    <w:p w14:paraId="1F3F6135" w14:textId="77777777" w:rsidR="00DD51BC" w:rsidRDefault="004B534F">
      <w:pPr>
        <w:pStyle w:val="Listenabsatz"/>
        <w:numPr>
          <w:ilvl w:val="0"/>
          <w:numId w:val="2"/>
        </w:numPr>
        <w:tabs>
          <w:tab w:val="left" w:pos="588"/>
          <w:tab w:val="left" w:pos="593"/>
        </w:tabs>
        <w:spacing w:before="1" w:line="266" w:lineRule="auto"/>
        <w:ind w:left="593" w:right="1332" w:hanging="353"/>
        <w:rPr>
          <w:sz w:val="24"/>
        </w:rPr>
      </w:pPr>
      <w:r>
        <w:rPr>
          <w:sz w:val="24"/>
        </w:rPr>
        <w:t>für</w:t>
      </w:r>
      <w:r>
        <w:rPr>
          <w:spacing w:val="-11"/>
          <w:sz w:val="24"/>
        </w:rPr>
        <w:t xml:space="preserve"> </w:t>
      </w:r>
      <w:r>
        <w:rPr>
          <w:sz w:val="24"/>
        </w:rPr>
        <w:t>die</w:t>
      </w:r>
      <w:r>
        <w:rPr>
          <w:spacing w:val="-7"/>
          <w:sz w:val="24"/>
        </w:rPr>
        <w:t xml:space="preserve"> </w:t>
      </w:r>
      <w:r>
        <w:rPr>
          <w:sz w:val="24"/>
        </w:rPr>
        <w:t>Niederschlagswasserbeseitigung gemäß § 2,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14"/>
          <w:sz w:val="24"/>
        </w:rPr>
        <w:t xml:space="preserve"> </w:t>
      </w:r>
      <w:r>
        <w:rPr>
          <w:sz w:val="24"/>
        </w:rPr>
        <w:t>und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der Entgeltsatzung auf</w:t>
      </w:r>
    </w:p>
    <w:p w14:paraId="5D80F50F" w14:textId="77777777" w:rsidR="00DD51BC" w:rsidRDefault="00DD51BC">
      <w:pPr>
        <w:pStyle w:val="Textkrper"/>
        <w:spacing w:before="28"/>
      </w:pPr>
    </w:p>
    <w:p w14:paraId="3746333D" w14:textId="4E3B11EA" w:rsidR="00DD51BC" w:rsidRDefault="004B534F">
      <w:pPr>
        <w:pStyle w:val="Textkrper"/>
        <w:ind w:left="1657"/>
      </w:pPr>
      <w:r>
        <w:t>7,95</w:t>
      </w:r>
      <w:r>
        <w:rPr>
          <w:spacing w:val="-15"/>
        </w:rPr>
        <w:t xml:space="preserve"> </w:t>
      </w:r>
      <w:r>
        <w:t>EUR</w:t>
      </w:r>
      <w:r>
        <w:rPr>
          <w:spacing w:val="1"/>
        </w:rPr>
        <w:t xml:space="preserve"> </w:t>
      </w:r>
      <w:r>
        <w:rPr>
          <w:color w:val="232323"/>
        </w:rPr>
        <w:t>/</w:t>
      </w:r>
      <w:r>
        <w:rPr>
          <w:color w:val="232323"/>
          <w:spacing w:val="-15"/>
        </w:rPr>
        <w:t xml:space="preserve"> </w:t>
      </w:r>
      <w:r>
        <w:t>m²</w:t>
      </w:r>
      <w:r>
        <w:rPr>
          <w:spacing w:val="-16"/>
        </w:rPr>
        <w:t xml:space="preserve"> </w:t>
      </w:r>
      <w:r>
        <w:t>gewichtet</w:t>
      </w:r>
      <w:r>
        <w:rPr>
          <w:spacing w:val="3"/>
        </w:rPr>
        <w:t xml:space="preserve"> </w:t>
      </w:r>
      <w:r>
        <w:rPr>
          <w:spacing w:val="-2"/>
        </w:rPr>
        <w:t>Grundstücksfläche.</w:t>
      </w:r>
    </w:p>
    <w:p w14:paraId="1B288F7E" w14:textId="77777777" w:rsidR="00DD51BC" w:rsidRDefault="00DD51BC">
      <w:pPr>
        <w:pStyle w:val="Textkrper"/>
      </w:pPr>
    </w:p>
    <w:p w14:paraId="7E159090" w14:textId="77777777" w:rsidR="00DD51BC" w:rsidRDefault="00DD51BC">
      <w:pPr>
        <w:pStyle w:val="Textkrper"/>
        <w:spacing w:before="74"/>
      </w:pPr>
    </w:p>
    <w:p w14:paraId="1C57E292" w14:textId="77777777" w:rsidR="00DD51BC" w:rsidRPr="004B534F" w:rsidRDefault="004B534F">
      <w:pPr>
        <w:pStyle w:val="Textkrper"/>
        <w:ind w:left="248"/>
        <w:jc w:val="center"/>
        <w:rPr>
          <w:b/>
          <w:bCs/>
        </w:rPr>
      </w:pPr>
      <w:r w:rsidRPr="004B534F">
        <w:rPr>
          <w:b/>
          <w:bCs/>
        </w:rPr>
        <w:t>§</w:t>
      </w:r>
      <w:r w:rsidRPr="004B534F">
        <w:rPr>
          <w:b/>
          <w:bCs/>
          <w:spacing w:val="11"/>
        </w:rPr>
        <w:t xml:space="preserve"> </w:t>
      </w:r>
      <w:r w:rsidRPr="004B534F">
        <w:rPr>
          <w:b/>
          <w:bCs/>
          <w:spacing w:val="-10"/>
        </w:rPr>
        <w:t>2</w:t>
      </w:r>
    </w:p>
    <w:p w14:paraId="729BB10F" w14:textId="77777777" w:rsidR="00DD51BC" w:rsidRPr="004B534F" w:rsidRDefault="004B534F">
      <w:pPr>
        <w:pStyle w:val="Textkrper"/>
        <w:spacing w:before="32"/>
        <w:ind w:left="248" w:right="15"/>
        <w:jc w:val="center"/>
        <w:rPr>
          <w:b/>
          <w:bCs/>
        </w:rPr>
      </w:pPr>
      <w:r w:rsidRPr="004B534F">
        <w:rPr>
          <w:b/>
          <w:bCs/>
          <w:spacing w:val="-2"/>
          <w:w w:val="105"/>
        </w:rPr>
        <w:t>Inkrafttreten</w:t>
      </w:r>
    </w:p>
    <w:p w14:paraId="59E48B3A" w14:textId="77777777" w:rsidR="00DD51BC" w:rsidRPr="004B534F" w:rsidRDefault="00DD51BC">
      <w:pPr>
        <w:pStyle w:val="Textkrper"/>
        <w:spacing w:before="62"/>
        <w:rPr>
          <w:b/>
          <w:bCs/>
        </w:rPr>
      </w:pPr>
    </w:p>
    <w:p w14:paraId="2FBE16CC" w14:textId="77777777" w:rsidR="00DD51BC" w:rsidRDefault="004B534F">
      <w:pPr>
        <w:pStyle w:val="Textkrper"/>
        <w:ind w:left="248"/>
      </w:pPr>
      <w:r>
        <w:t>Diese</w:t>
      </w:r>
      <w:r>
        <w:rPr>
          <w:spacing w:val="-4"/>
        </w:rPr>
        <w:t xml:space="preserve"> </w:t>
      </w:r>
      <w:r>
        <w:t>Satzung tritt</w:t>
      </w:r>
      <w:r>
        <w:rPr>
          <w:spacing w:val="-8"/>
        </w:rPr>
        <w:t xml:space="preserve"> </w:t>
      </w:r>
      <w:r>
        <w:t>am</w:t>
      </w:r>
      <w:r>
        <w:rPr>
          <w:spacing w:val="-17"/>
        </w:rPr>
        <w:t xml:space="preserve"> </w:t>
      </w:r>
      <w:r>
        <w:t>01.09.2016</w:t>
      </w:r>
      <w:r>
        <w:rPr>
          <w:spacing w:val="-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2"/>
        </w:rPr>
        <w:t>Kraft.</w:t>
      </w:r>
    </w:p>
    <w:p w14:paraId="2A7D6B13" w14:textId="77777777" w:rsidR="00DD51BC" w:rsidRDefault="004B534F">
      <w:pPr>
        <w:pStyle w:val="Textkrper"/>
        <w:spacing w:before="27"/>
        <w:ind w:left="254"/>
      </w:pPr>
      <w:r>
        <w:rPr>
          <w:spacing w:val="-2"/>
        </w:rPr>
        <w:t>Gleichzeitig</w:t>
      </w:r>
      <w:r>
        <w:rPr>
          <w:spacing w:val="11"/>
        </w:rPr>
        <w:t xml:space="preserve"> </w:t>
      </w:r>
      <w:r>
        <w:rPr>
          <w:spacing w:val="-2"/>
        </w:rPr>
        <w:t>tritt die</w:t>
      </w:r>
      <w:r>
        <w:rPr>
          <w:spacing w:val="-3"/>
        </w:rPr>
        <w:t xml:space="preserve"> </w:t>
      </w:r>
      <w:r>
        <w:rPr>
          <w:spacing w:val="-2"/>
        </w:rPr>
        <w:t>Satzung</w:t>
      </w:r>
      <w:r>
        <w:t xml:space="preserve"> </w:t>
      </w:r>
      <w:r>
        <w:rPr>
          <w:spacing w:val="-2"/>
        </w:rPr>
        <w:t>vom</w:t>
      </w:r>
      <w:r>
        <w:rPr>
          <w:spacing w:val="6"/>
        </w:rPr>
        <w:t xml:space="preserve"> </w:t>
      </w:r>
      <w:r>
        <w:rPr>
          <w:spacing w:val="-2"/>
        </w:rPr>
        <w:t>28.09.2001</w:t>
      </w:r>
      <w:r>
        <w:rPr>
          <w:spacing w:val="4"/>
        </w:rPr>
        <w:t xml:space="preserve"> </w:t>
      </w:r>
      <w:r>
        <w:rPr>
          <w:spacing w:val="-2"/>
        </w:rPr>
        <w:t>außer</w:t>
      </w:r>
      <w:r>
        <w:t xml:space="preserve"> </w:t>
      </w:r>
      <w:r>
        <w:rPr>
          <w:spacing w:val="-2"/>
        </w:rPr>
        <w:t>Kraft.</w:t>
      </w:r>
    </w:p>
    <w:p w14:paraId="28817F03" w14:textId="77777777" w:rsidR="00DD51BC" w:rsidRDefault="00DD51BC">
      <w:pPr>
        <w:pStyle w:val="Textkrper"/>
      </w:pPr>
    </w:p>
    <w:p w14:paraId="0AF25808" w14:textId="77777777" w:rsidR="00DD51BC" w:rsidRDefault="00DD51BC">
      <w:pPr>
        <w:pStyle w:val="Textkrper"/>
      </w:pPr>
    </w:p>
    <w:p w14:paraId="0E27D864" w14:textId="77777777" w:rsidR="00DD51BC" w:rsidRDefault="00DD51BC">
      <w:pPr>
        <w:pStyle w:val="Textkrper"/>
        <w:spacing w:before="24"/>
      </w:pPr>
    </w:p>
    <w:p w14:paraId="29A5319F" w14:textId="5D293FA7" w:rsidR="00DD51BC" w:rsidRDefault="004B534F">
      <w:pPr>
        <w:pStyle w:val="Textkrper"/>
        <w:spacing w:line="480" w:lineRule="auto"/>
        <w:ind w:left="4517" w:right="1483" w:hanging="9"/>
        <w:rPr>
          <w:spacing w:val="-2"/>
        </w:rPr>
      </w:pPr>
      <w:r>
        <w:t xml:space="preserve">Ulmen, den 06.10.2016 </w:t>
      </w:r>
      <w:r>
        <w:rPr>
          <w:spacing w:val="-2"/>
        </w:rPr>
        <w:t>Verbandsgemeinde</w:t>
      </w:r>
      <w:r>
        <w:rPr>
          <w:spacing w:val="-14"/>
        </w:rPr>
        <w:t xml:space="preserve"> </w:t>
      </w:r>
      <w:r>
        <w:rPr>
          <w:spacing w:val="-2"/>
        </w:rPr>
        <w:t>Ulmen</w:t>
      </w:r>
    </w:p>
    <w:p w14:paraId="1D9E134C" w14:textId="69EC4452" w:rsidR="00DD51BC" w:rsidRDefault="000239EB" w:rsidP="000239EB">
      <w:pPr>
        <w:pStyle w:val="Textkrper"/>
        <w:spacing w:line="480" w:lineRule="auto"/>
        <w:ind w:left="4517" w:right="1483" w:hanging="9"/>
      </w:pPr>
      <w:r>
        <w:rPr>
          <w:spacing w:val="-2"/>
        </w:rPr>
        <w:t>gez.</w:t>
      </w:r>
      <w:r>
        <w:rPr>
          <w:spacing w:val="-2"/>
        </w:rPr>
        <w:br/>
      </w:r>
      <w:r>
        <w:rPr>
          <w:spacing w:val="-6"/>
        </w:rPr>
        <w:t xml:space="preserve">Alfred </w:t>
      </w:r>
      <w:proofErr w:type="spellStart"/>
      <w:r>
        <w:rPr>
          <w:spacing w:val="-6"/>
        </w:rPr>
        <w:t>Steimers</w:t>
      </w:r>
      <w:proofErr w:type="spellEnd"/>
      <w:r>
        <w:rPr>
          <w:spacing w:val="-6"/>
        </w:rPr>
        <w:t xml:space="preserve">            </w:t>
      </w:r>
      <w:r w:rsidR="004B534F">
        <w:rPr>
          <w:spacing w:val="-6"/>
        </w:rPr>
        <w:t xml:space="preserve"> </w:t>
      </w:r>
      <w:r w:rsidR="004B534F">
        <w:rPr>
          <w:spacing w:val="-2"/>
        </w:rPr>
        <w:t>Bürgermeister</w:t>
      </w:r>
    </w:p>
    <w:p w14:paraId="3699DFB7" w14:textId="2805E664" w:rsidR="00DD51BC" w:rsidRDefault="00DD51BC" w:rsidP="000239EB">
      <w:pPr>
        <w:pStyle w:val="Textkrper"/>
        <w:spacing w:before="73"/>
        <w:ind w:left="228"/>
      </w:pPr>
    </w:p>
    <w:sectPr w:rsidR="00DD51BC">
      <w:pgSz w:w="11900" w:h="16840"/>
      <w:pgMar w:top="58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093C"/>
    <w:multiLevelType w:val="hybridMultilevel"/>
    <w:tmpl w:val="CDC21D30"/>
    <w:lvl w:ilvl="0" w:tplc="379011AC">
      <w:start w:val="1"/>
      <w:numFmt w:val="decimal"/>
      <w:lvlText w:val="%1."/>
      <w:lvlJc w:val="left"/>
      <w:pPr>
        <w:ind w:left="584" w:hanging="3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4"/>
        <w:szCs w:val="24"/>
        <w:lang w:val="de-DE" w:eastAsia="en-US" w:bidi="ar-SA"/>
      </w:rPr>
    </w:lvl>
    <w:lvl w:ilvl="1" w:tplc="4FDC3276">
      <w:numFmt w:val="bullet"/>
      <w:lvlText w:val="•"/>
      <w:lvlJc w:val="left"/>
      <w:pPr>
        <w:ind w:left="1428" w:hanging="370"/>
      </w:pPr>
      <w:rPr>
        <w:rFonts w:hint="default"/>
        <w:lang w:val="de-DE" w:eastAsia="en-US" w:bidi="ar-SA"/>
      </w:rPr>
    </w:lvl>
    <w:lvl w:ilvl="2" w:tplc="35B2478C">
      <w:numFmt w:val="bullet"/>
      <w:lvlText w:val="•"/>
      <w:lvlJc w:val="left"/>
      <w:pPr>
        <w:ind w:left="2277" w:hanging="370"/>
      </w:pPr>
      <w:rPr>
        <w:rFonts w:hint="default"/>
        <w:lang w:val="de-DE" w:eastAsia="en-US" w:bidi="ar-SA"/>
      </w:rPr>
    </w:lvl>
    <w:lvl w:ilvl="3" w:tplc="5608E2B2">
      <w:numFmt w:val="bullet"/>
      <w:lvlText w:val="•"/>
      <w:lvlJc w:val="left"/>
      <w:pPr>
        <w:ind w:left="3126" w:hanging="370"/>
      </w:pPr>
      <w:rPr>
        <w:rFonts w:hint="default"/>
        <w:lang w:val="de-DE" w:eastAsia="en-US" w:bidi="ar-SA"/>
      </w:rPr>
    </w:lvl>
    <w:lvl w:ilvl="4" w:tplc="549C69FA">
      <w:numFmt w:val="bullet"/>
      <w:lvlText w:val="•"/>
      <w:lvlJc w:val="left"/>
      <w:pPr>
        <w:ind w:left="3974" w:hanging="370"/>
      </w:pPr>
      <w:rPr>
        <w:rFonts w:hint="default"/>
        <w:lang w:val="de-DE" w:eastAsia="en-US" w:bidi="ar-SA"/>
      </w:rPr>
    </w:lvl>
    <w:lvl w:ilvl="5" w:tplc="3AAAF11E">
      <w:numFmt w:val="bullet"/>
      <w:lvlText w:val="•"/>
      <w:lvlJc w:val="left"/>
      <w:pPr>
        <w:ind w:left="4823" w:hanging="370"/>
      </w:pPr>
      <w:rPr>
        <w:rFonts w:hint="default"/>
        <w:lang w:val="de-DE" w:eastAsia="en-US" w:bidi="ar-SA"/>
      </w:rPr>
    </w:lvl>
    <w:lvl w:ilvl="6" w:tplc="A250656E">
      <w:numFmt w:val="bullet"/>
      <w:lvlText w:val="•"/>
      <w:lvlJc w:val="left"/>
      <w:pPr>
        <w:ind w:left="5672" w:hanging="370"/>
      </w:pPr>
      <w:rPr>
        <w:rFonts w:hint="default"/>
        <w:lang w:val="de-DE" w:eastAsia="en-US" w:bidi="ar-SA"/>
      </w:rPr>
    </w:lvl>
    <w:lvl w:ilvl="7" w:tplc="843420E4">
      <w:numFmt w:val="bullet"/>
      <w:lvlText w:val="•"/>
      <w:lvlJc w:val="left"/>
      <w:pPr>
        <w:ind w:left="6520" w:hanging="370"/>
      </w:pPr>
      <w:rPr>
        <w:rFonts w:hint="default"/>
        <w:lang w:val="de-DE" w:eastAsia="en-US" w:bidi="ar-SA"/>
      </w:rPr>
    </w:lvl>
    <w:lvl w:ilvl="8" w:tplc="2D48A5C6">
      <w:numFmt w:val="bullet"/>
      <w:lvlText w:val="•"/>
      <w:lvlJc w:val="left"/>
      <w:pPr>
        <w:ind w:left="7369" w:hanging="370"/>
      </w:pPr>
      <w:rPr>
        <w:rFonts w:hint="default"/>
        <w:lang w:val="de-DE" w:eastAsia="en-US" w:bidi="ar-SA"/>
      </w:rPr>
    </w:lvl>
  </w:abstractNum>
  <w:abstractNum w:abstractNumId="1" w15:restartNumberingAfterBreak="0">
    <w:nsid w:val="120E4F06"/>
    <w:multiLevelType w:val="hybridMultilevel"/>
    <w:tmpl w:val="B1569F8C"/>
    <w:lvl w:ilvl="0" w:tplc="49A0FDF4">
      <w:start w:val="1"/>
      <w:numFmt w:val="decimal"/>
      <w:lvlText w:val="%1."/>
      <w:lvlJc w:val="left"/>
      <w:pPr>
        <w:ind w:left="603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de-DE" w:eastAsia="en-US" w:bidi="ar-SA"/>
      </w:rPr>
    </w:lvl>
    <w:lvl w:ilvl="1" w:tplc="014E55AA">
      <w:numFmt w:val="bullet"/>
      <w:lvlText w:val="•"/>
      <w:lvlJc w:val="left"/>
      <w:pPr>
        <w:ind w:left="1446" w:hanging="364"/>
      </w:pPr>
      <w:rPr>
        <w:rFonts w:hint="default"/>
        <w:lang w:val="de-DE" w:eastAsia="en-US" w:bidi="ar-SA"/>
      </w:rPr>
    </w:lvl>
    <w:lvl w:ilvl="2" w:tplc="EBE4250A">
      <w:numFmt w:val="bullet"/>
      <w:lvlText w:val="•"/>
      <w:lvlJc w:val="left"/>
      <w:pPr>
        <w:ind w:left="2293" w:hanging="364"/>
      </w:pPr>
      <w:rPr>
        <w:rFonts w:hint="default"/>
        <w:lang w:val="de-DE" w:eastAsia="en-US" w:bidi="ar-SA"/>
      </w:rPr>
    </w:lvl>
    <w:lvl w:ilvl="3" w:tplc="36E8E39A">
      <w:numFmt w:val="bullet"/>
      <w:lvlText w:val="•"/>
      <w:lvlJc w:val="left"/>
      <w:pPr>
        <w:ind w:left="3140" w:hanging="364"/>
      </w:pPr>
      <w:rPr>
        <w:rFonts w:hint="default"/>
        <w:lang w:val="de-DE" w:eastAsia="en-US" w:bidi="ar-SA"/>
      </w:rPr>
    </w:lvl>
    <w:lvl w:ilvl="4" w:tplc="296A1156">
      <w:numFmt w:val="bullet"/>
      <w:lvlText w:val="•"/>
      <w:lvlJc w:val="left"/>
      <w:pPr>
        <w:ind w:left="3986" w:hanging="364"/>
      </w:pPr>
      <w:rPr>
        <w:rFonts w:hint="default"/>
        <w:lang w:val="de-DE" w:eastAsia="en-US" w:bidi="ar-SA"/>
      </w:rPr>
    </w:lvl>
    <w:lvl w:ilvl="5" w:tplc="7436BA0C">
      <w:numFmt w:val="bullet"/>
      <w:lvlText w:val="•"/>
      <w:lvlJc w:val="left"/>
      <w:pPr>
        <w:ind w:left="4833" w:hanging="364"/>
      </w:pPr>
      <w:rPr>
        <w:rFonts w:hint="default"/>
        <w:lang w:val="de-DE" w:eastAsia="en-US" w:bidi="ar-SA"/>
      </w:rPr>
    </w:lvl>
    <w:lvl w:ilvl="6" w:tplc="D13C7F56">
      <w:numFmt w:val="bullet"/>
      <w:lvlText w:val="•"/>
      <w:lvlJc w:val="left"/>
      <w:pPr>
        <w:ind w:left="5680" w:hanging="364"/>
      </w:pPr>
      <w:rPr>
        <w:rFonts w:hint="default"/>
        <w:lang w:val="de-DE" w:eastAsia="en-US" w:bidi="ar-SA"/>
      </w:rPr>
    </w:lvl>
    <w:lvl w:ilvl="7" w:tplc="7D3AB592">
      <w:numFmt w:val="bullet"/>
      <w:lvlText w:val="•"/>
      <w:lvlJc w:val="left"/>
      <w:pPr>
        <w:ind w:left="6526" w:hanging="364"/>
      </w:pPr>
      <w:rPr>
        <w:rFonts w:hint="default"/>
        <w:lang w:val="de-DE" w:eastAsia="en-US" w:bidi="ar-SA"/>
      </w:rPr>
    </w:lvl>
    <w:lvl w:ilvl="8" w:tplc="50402796">
      <w:numFmt w:val="bullet"/>
      <w:lvlText w:val="•"/>
      <w:lvlJc w:val="left"/>
      <w:pPr>
        <w:ind w:left="7373" w:hanging="364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BC"/>
    <w:rsid w:val="000239EB"/>
    <w:rsid w:val="004B534F"/>
    <w:rsid w:val="00D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E5E3"/>
  <w15:docId w15:val="{0FF7F8A8-E556-42ED-BDBE-4867222C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53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73"/>
      <w:ind w:left="248" w:right="87"/>
      <w:jc w:val="center"/>
    </w:pPr>
    <w:rPr>
      <w:sz w:val="27"/>
      <w:szCs w:val="27"/>
    </w:rPr>
  </w:style>
  <w:style w:type="paragraph" w:styleId="Listenabsatz">
    <w:name w:val="List Paragraph"/>
    <w:basedOn w:val="Standard"/>
    <w:uiPriority w:val="1"/>
    <w:qFormat/>
    <w:pPr>
      <w:ind w:left="584" w:right="177" w:hanging="363"/>
    </w:pPr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2Zchn">
    <w:name w:val="Überschrift 2 Zchn"/>
    <w:basedOn w:val="Absatz-Standardschriftart"/>
    <w:link w:val="berschrift2"/>
    <w:uiPriority w:val="9"/>
    <w:rsid w:val="004B53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Cepelka Alexandra (VG Ulmen)</dc:creator>
  <cp:lastModifiedBy>Pauken Frank (VG Ulmen)</cp:lastModifiedBy>
  <cp:revision>3</cp:revision>
  <dcterms:created xsi:type="dcterms:W3CDTF">2025-12-23T08:47:00Z</dcterms:created>
  <dcterms:modified xsi:type="dcterms:W3CDTF">2025-12-23T08:50:00Z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HardCopy</vt:lpwstr>
  </property>
  <property fmtid="{D5CDD505-2E9C-101B-9397-08002B2CF9AE}" pid="4" name="LastSaved">
    <vt:filetime>2025-12-23T00:00:00Z</vt:filetime>
  </property>
  <property fmtid="{D5CDD505-2E9C-101B-9397-08002B2CF9AE}" pid="5" name="PXCViewerInfo">
    <vt:lpwstr>PDF-XChange Viewer;2.5.309.0;Jul 28 2014;19:21:04;D:20161010112352+02'00'</vt:lpwstr>
  </property>
  <property fmtid="{D5CDD505-2E9C-101B-9397-08002B2CF9AE}" pid="6" name="Producer">
    <vt:lpwstr>Lexmark X464de</vt:lpwstr>
  </property>
</Properties>
</file>